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6A" w:rsidRDefault="00326AE3">
      <w:pPr>
        <w:spacing w:line="590" w:lineRule="exact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附件</w:t>
      </w:r>
      <w:r>
        <w:rPr>
          <w:rFonts w:eastAsia="方正仿宋_GBK" w:hint="eastAsia"/>
          <w:color w:val="000000"/>
          <w:sz w:val="32"/>
          <w:szCs w:val="32"/>
        </w:rPr>
        <w:t>2.</w:t>
      </w:r>
    </w:p>
    <w:p w:rsidR="00906D6A" w:rsidRDefault="00326AE3">
      <w:pPr>
        <w:spacing w:line="590" w:lineRule="exact"/>
        <w:jc w:val="center"/>
        <w:rPr>
          <w:rFonts w:ascii="方正小标宋_GBK" w:eastAsia="方正小标宋_GBK" w:hAnsi="Times New Roman"/>
          <w:color w:val="000000"/>
          <w:sz w:val="36"/>
          <w:szCs w:val="36"/>
        </w:rPr>
      </w:pPr>
      <w:r>
        <w:rPr>
          <w:rFonts w:ascii="方正小标宋_GBK" w:eastAsia="方正小标宋_GBK" w:hAnsi="Times New Roman" w:hint="eastAsia"/>
          <w:color w:val="000000"/>
          <w:sz w:val="36"/>
          <w:szCs w:val="36"/>
        </w:rPr>
        <w:t>高新技术企业更名在线申报流程</w:t>
      </w:r>
    </w:p>
    <w:p w:rsidR="00906D6A" w:rsidRDefault="00906D6A">
      <w:pPr>
        <w:spacing w:line="590" w:lineRule="exact"/>
        <w:jc w:val="center"/>
        <w:rPr>
          <w:rFonts w:ascii="方正小标宋_GBK" w:eastAsia="方正小标宋_GBK" w:hAnsi="Times New Roman"/>
          <w:color w:val="000000"/>
          <w:sz w:val="36"/>
          <w:szCs w:val="36"/>
        </w:rPr>
      </w:pPr>
    </w:p>
    <w:p w:rsidR="00906D6A" w:rsidRDefault="00326AE3">
      <w:pPr>
        <w:pStyle w:val="1"/>
        <w:adjustRightInd/>
        <w:snapToGrid/>
        <w:spacing w:beforeLines="0" w:afterLines="0" w:line="240" w:lineRule="auto"/>
        <w:rPr>
          <w:rFonts w:ascii="仿宋" w:eastAsia="仿宋" w:hAnsi="仿宋"/>
          <w:color w:val="auto"/>
          <w:sz w:val="30"/>
          <w:szCs w:val="30"/>
        </w:rPr>
      </w:pPr>
      <w:r>
        <w:rPr>
          <w:rFonts w:ascii="仿宋" w:eastAsia="仿宋" w:hAnsi="仿宋" w:hint="eastAsia"/>
          <w:color w:val="auto"/>
          <w:sz w:val="30"/>
          <w:szCs w:val="30"/>
        </w:rPr>
        <w:t>一、</w:t>
      </w:r>
      <w:r>
        <w:rPr>
          <w:rFonts w:ascii="仿宋" w:eastAsia="仿宋" w:hAnsi="仿宋"/>
          <w:color w:val="auto"/>
          <w:sz w:val="30"/>
          <w:szCs w:val="30"/>
        </w:rPr>
        <w:t>国家高企认定管理工作网</w:t>
      </w:r>
      <w:r>
        <w:rPr>
          <w:rFonts w:ascii="仿宋" w:eastAsia="仿宋" w:hAnsi="仿宋" w:hint="eastAsia"/>
          <w:color w:val="auto"/>
          <w:sz w:val="30"/>
          <w:szCs w:val="30"/>
        </w:rPr>
        <w:t>填报</w:t>
      </w:r>
    </w:p>
    <w:p w:rsidR="00906D6A" w:rsidRDefault="00326AE3">
      <w:pPr>
        <w:rPr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、登录方式</w:t>
      </w:r>
    </w:p>
    <w:p w:rsidR="00906D6A" w:rsidRDefault="00326AE3">
      <w:pPr>
        <w:ind w:firstLineChars="200" w:firstLine="560"/>
      </w:pPr>
      <w:r>
        <w:rPr>
          <w:rFonts w:hint="eastAsia"/>
        </w:rPr>
        <w:t>进入高新技术企业认定管理工作网</w:t>
      </w:r>
      <w:hyperlink r:id="rId6" w:history="1">
        <w:r>
          <w:rPr>
            <w:rStyle w:val="a3"/>
          </w:rPr>
          <w:t>http://www.innocom.gov.cn/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→点击企业申报→进行登录</w:t>
      </w:r>
    </w:p>
    <w:p w:rsidR="00906D6A" w:rsidRDefault="006A19FC" w:rsidP="008C78F3">
      <w:pPr>
        <w:ind w:firstLineChars="200" w:firstLine="560"/>
      </w:pPr>
      <w:r>
        <w:rPr>
          <w:rFonts w:hint="eastAsia"/>
          <w:noProof/>
        </w:rPr>
        <w:drawing>
          <wp:inline distT="0" distB="0" distL="0" distR="0">
            <wp:extent cx="4438650" cy="24003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pPr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、操作说明</w:t>
      </w:r>
    </w:p>
    <w:p w:rsidR="00906D6A" w:rsidRDefault="00326AE3">
      <w:pPr>
        <w:rPr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）进入模块</w:t>
      </w:r>
    </w:p>
    <w:p w:rsidR="00906D6A" w:rsidRDefault="00326AE3">
      <w:pPr>
        <w:ind w:firstLineChars="150" w:firstLine="420"/>
      </w:pPr>
      <w:r>
        <w:rPr>
          <w:rFonts w:hint="eastAsia"/>
        </w:rPr>
        <w:t>点击企业注册信息管理，选择企业核心信息修改（更名）模块。</w:t>
      </w:r>
    </w:p>
    <w:p w:rsidR="00906D6A" w:rsidRDefault="006A19FC">
      <w:r>
        <w:rPr>
          <w:rFonts w:hint="eastAsia"/>
          <w:noProof/>
        </w:rPr>
        <w:drawing>
          <wp:inline distT="0" distB="0" distL="0" distR="0">
            <wp:extent cx="4914900" cy="2228850"/>
            <wp:effectExtent l="19050" t="0" r="0" b="0"/>
            <wp:docPr id="2" name="图片 15" descr="971ddee5b93802081f95238a78175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971ddee5b93802081f95238a781756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Pr="008C78F3" w:rsidRDefault="00326AE3">
      <w:pPr>
        <w:rPr>
          <w:b/>
        </w:rPr>
      </w:pPr>
      <w:r w:rsidRPr="008C78F3">
        <w:rPr>
          <w:rFonts w:hint="eastAsia"/>
          <w:b/>
        </w:rPr>
        <w:lastRenderedPageBreak/>
        <w:t>（</w:t>
      </w:r>
      <w:r w:rsidRPr="008C78F3">
        <w:rPr>
          <w:rFonts w:hint="eastAsia"/>
          <w:b/>
        </w:rPr>
        <w:t>2</w:t>
      </w:r>
      <w:r w:rsidRPr="008C78F3">
        <w:rPr>
          <w:rFonts w:hint="eastAsia"/>
          <w:b/>
        </w:rPr>
        <w:t>）进行更名申报</w:t>
      </w:r>
    </w:p>
    <w:p w:rsidR="00906D6A" w:rsidRDefault="00326AE3">
      <w:r>
        <w:rPr>
          <w:rFonts w:hint="eastAsia"/>
          <w:highlight w:val="yellow"/>
        </w:rPr>
        <w:t>第一步：勾选“变更”，填写变更后企业名称。</w:t>
      </w:r>
    </w:p>
    <w:p w:rsidR="00906D6A" w:rsidRDefault="006A19FC">
      <w:r>
        <w:rPr>
          <w:noProof/>
        </w:rPr>
        <w:drawing>
          <wp:inline distT="0" distB="0" distL="0" distR="0">
            <wp:extent cx="5267325" cy="2409825"/>
            <wp:effectExtent l="1905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r>
        <w:rPr>
          <w:rFonts w:hint="eastAsia"/>
          <w:highlight w:val="yellow"/>
        </w:rPr>
        <w:t>第二步：填写企业名称历史变更情况：包括本次变更时间、变更内容，以及更名原因。）</w:t>
      </w:r>
      <w:r>
        <w:rPr>
          <w:rFonts w:hint="eastAsia"/>
        </w:rPr>
        <w:t>----</w:t>
      </w:r>
      <w:r>
        <w:rPr>
          <w:rFonts w:hint="eastAsia"/>
          <w:color w:val="FF0000"/>
        </w:rPr>
        <w:t>这部分必须填写！请不要漏填！！</w:t>
      </w:r>
    </w:p>
    <w:p w:rsidR="00906D6A" w:rsidRDefault="006A19FC">
      <w:r>
        <w:rPr>
          <w:noProof/>
        </w:rPr>
        <w:drawing>
          <wp:inline distT="0" distB="0" distL="0" distR="0">
            <wp:extent cx="5276850" cy="1762125"/>
            <wp:effectExtent l="19050" t="0" r="0" b="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pPr>
        <w:rPr>
          <w:rFonts w:hint="eastAsia"/>
          <w:color w:val="FF0000"/>
        </w:rPr>
      </w:pPr>
      <w:r>
        <w:rPr>
          <w:rFonts w:hint="eastAsia"/>
          <w:highlight w:val="yellow"/>
        </w:rPr>
        <w:t>第三步：填写企业重要变更信息。若企业有涉及以下内容的变更，请在发生变更的模块前打钩，进行变更。</w:t>
      </w:r>
      <w:r>
        <w:rPr>
          <w:rFonts w:hint="eastAsia"/>
          <w:color w:val="FF0000"/>
          <w:highlight w:val="yellow"/>
        </w:rPr>
        <w:t>未发生变更的请不要打钩！</w:t>
      </w:r>
    </w:p>
    <w:p w:rsidR="00E07FA6" w:rsidRDefault="00E07FA6" w:rsidP="00E07FA6">
      <w:pPr>
        <w:ind w:firstLineChars="200" w:firstLine="560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4438650" cy="1981200"/>
            <wp:effectExtent l="19050" t="0" r="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794" cy="198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r>
        <w:rPr>
          <w:rFonts w:hint="eastAsia"/>
          <w:highlight w:val="yellow"/>
        </w:rPr>
        <w:lastRenderedPageBreak/>
        <w:t>第四步：填写员工情况及申报高新技术企业时所列自主知识产权现状。</w:t>
      </w:r>
      <w:r>
        <w:rPr>
          <w:rFonts w:hint="eastAsia"/>
        </w:rPr>
        <w:t>----</w:t>
      </w:r>
      <w:r>
        <w:rPr>
          <w:rFonts w:hint="eastAsia"/>
          <w:color w:val="FF0000"/>
        </w:rPr>
        <w:t>这部分必须填写！请不要漏填！！</w:t>
      </w:r>
    </w:p>
    <w:p w:rsidR="00906D6A" w:rsidRDefault="006A19FC">
      <w:r>
        <w:rPr>
          <w:noProof/>
        </w:rPr>
        <w:drawing>
          <wp:inline distT="0" distB="0" distL="0" distR="0">
            <wp:extent cx="5276850" cy="2028825"/>
            <wp:effectExtent l="19050" t="0" r="0" b="0"/>
            <wp:docPr id="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pPr>
        <w:pStyle w:val="1"/>
        <w:adjustRightInd/>
        <w:snapToGrid/>
        <w:spacing w:beforeLines="0" w:afterLines="0" w:line="240" w:lineRule="auto"/>
        <w:rPr>
          <w:rFonts w:ascii="仿宋" w:eastAsia="仿宋" w:hAnsi="仿宋"/>
          <w:color w:val="auto"/>
          <w:sz w:val="30"/>
          <w:szCs w:val="30"/>
        </w:rPr>
      </w:pPr>
      <w:r>
        <w:rPr>
          <w:rFonts w:ascii="仿宋" w:eastAsia="仿宋" w:hAnsi="仿宋" w:hint="eastAsia"/>
          <w:color w:val="auto"/>
          <w:sz w:val="30"/>
          <w:szCs w:val="30"/>
        </w:rPr>
        <w:t>二、园区系统填报</w:t>
      </w:r>
    </w:p>
    <w:p w:rsidR="00906D6A" w:rsidRDefault="00326AE3">
      <w:pPr>
        <w:rPr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、登录方式</w:t>
      </w:r>
    </w:p>
    <w:p w:rsidR="00906D6A" w:rsidRDefault="00326AE3">
      <w:pPr>
        <w:ind w:firstLineChars="200" w:firstLine="560"/>
      </w:pPr>
      <w:r>
        <w:rPr>
          <w:rFonts w:hint="eastAsia"/>
        </w:rPr>
        <w:t>方式一：进入中小企业服务中心网站</w:t>
      </w:r>
      <w:r>
        <w:rPr>
          <w:rFonts w:hint="eastAsia"/>
        </w:rPr>
        <w:t>http://sme.sipac.gov.cn</w:t>
      </w:r>
      <w:r>
        <w:rPr>
          <w:rFonts w:hint="eastAsia"/>
        </w:rPr>
        <w:t>→点击登录→选择企业用户登录，进行登录</w:t>
      </w:r>
    </w:p>
    <w:p w:rsidR="00906D6A" w:rsidRDefault="006A19FC">
      <w:r>
        <w:rPr>
          <w:noProof/>
        </w:rPr>
        <w:drawing>
          <wp:inline distT="0" distB="0" distL="0" distR="0">
            <wp:extent cx="5276850" cy="2609850"/>
            <wp:effectExtent l="1905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pPr>
        <w:ind w:firstLineChars="150" w:firstLine="420"/>
        <w:jc w:val="left"/>
      </w:pPr>
      <w:r>
        <w:rPr>
          <w:rFonts w:hint="eastAsia"/>
        </w:rPr>
        <w:t>方式二：直接登录企业服务平台</w:t>
      </w:r>
      <w:hyperlink r:id="rId14" w:history="1">
        <w:r>
          <w:rPr>
            <w:rFonts w:hint="eastAsia"/>
          </w:rPr>
          <w:t>http://sme.sipac.gov.cn:9006/epservice/techsub/Apps/portal/index.php?s=/Service/Index/login</w:t>
        </w:r>
      </w:hyperlink>
    </w:p>
    <w:p w:rsidR="00906D6A" w:rsidRDefault="006A19FC">
      <w:r>
        <w:rPr>
          <w:b/>
          <w:noProof/>
        </w:rPr>
        <w:lastRenderedPageBreak/>
        <w:drawing>
          <wp:inline distT="0" distB="0" distL="0" distR="0">
            <wp:extent cx="5276850" cy="3076575"/>
            <wp:effectExtent l="19050" t="0" r="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pPr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、功能说明</w:t>
      </w:r>
    </w:p>
    <w:p w:rsidR="00906D6A" w:rsidRDefault="00326AE3">
      <w:pPr>
        <w:ind w:firstLine="420"/>
      </w:pPr>
      <w:r>
        <w:rPr>
          <w:rFonts w:hint="eastAsia"/>
        </w:rPr>
        <w:t>对于已认定为高新技术企业，如果发生更名或营业范围变更等情况，需在办理工商</w:t>
      </w:r>
      <w:r>
        <w:rPr>
          <w:rFonts w:hint="eastAsia"/>
          <w:highlight w:val="yellow"/>
        </w:rPr>
        <w:t>变更后三个月内</w:t>
      </w:r>
      <w:r>
        <w:rPr>
          <w:rFonts w:hint="eastAsia"/>
        </w:rPr>
        <w:t>及时向主管部门提出高企更名申请，本系统实现高企更名的企业完成本级备案的申报流程。</w:t>
      </w:r>
    </w:p>
    <w:p w:rsidR="00906D6A" w:rsidRDefault="00326AE3">
      <w:pPr>
        <w:rPr>
          <w:b/>
        </w:rPr>
      </w:pPr>
      <w:r>
        <w:rPr>
          <w:rFonts w:hint="eastAsia"/>
          <w:b/>
        </w:rPr>
        <w:t>3</w:t>
      </w:r>
      <w:r>
        <w:rPr>
          <w:rFonts w:hint="eastAsia"/>
          <w:b/>
        </w:rPr>
        <w:t>、操作说明</w:t>
      </w:r>
    </w:p>
    <w:p w:rsidR="00906D6A" w:rsidRDefault="00326AE3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）进入模块</w:t>
      </w:r>
    </w:p>
    <w:p w:rsidR="00906D6A" w:rsidRDefault="00326AE3">
      <w:pPr>
        <w:ind w:firstLineChars="200" w:firstLine="560"/>
      </w:pPr>
      <w:r>
        <w:rPr>
          <w:rFonts w:hint="eastAsia"/>
        </w:rPr>
        <w:t>点击“国家高企”进入高企更名模块；</w:t>
      </w:r>
    </w:p>
    <w:p w:rsidR="00906D6A" w:rsidRDefault="006A19FC">
      <w:r>
        <w:rPr>
          <w:noProof/>
        </w:rPr>
        <w:drawing>
          <wp:inline distT="0" distB="0" distL="0" distR="0">
            <wp:extent cx="5276850" cy="2314575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pPr>
        <w:ind w:firstLineChars="150" w:firstLine="420"/>
      </w:pPr>
      <w:r>
        <w:rPr>
          <w:rFonts w:hint="eastAsia"/>
        </w:rPr>
        <w:t>仔细阅读申报通知，点击“更名申请”，进入申报页面；若有历</w:t>
      </w:r>
      <w:r>
        <w:rPr>
          <w:rFonts w:hint="eastAsia"/>
        </w:rPr>
        <w:lastRenderedPageBreak/>
        <w:t>史申报记录，点击“查看申报记录”可查看</w:t>
      </w:r>
    </w:p>
    <w:p w:rsidR="00906D6A" w:rsidRDefault="006A19FC">
      <w:r>
        <w:rPr>
          <w:noProof/>
        </w:rPr>
        <w:drawing>
          <wp:inline distT="0" distB="0" distL="0" distR="0">
            <wp:extent cx="5267325" cy="2257425"/>
            <wp:effectExtent l="19050" t="0" r="9525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6A19FC">
      <w:r>
        <w:rPr>
          <w:noProof/>
        </w:rPr>
        <w:drawing>
          <wp:inline distT="0" distB="0" distL="0" distR="0">
            <wp:extent cx="5267325" cy="2190750"/>
            <wp:effectExtent l="19050" t="0" r="9525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）填写申报内容</w:t>
      </w:r>
    </w:p>
    <w:p w:rsidR="00906D6A" w:rsidRPr="00E07FA6" w:rsidRDefault="00326AE3">
      <w:pPr>
        <w:ind w:firstLineChars="200" w:firstLine="560"/>
      </w:pPr>
      <w:r w:rsidRPr="00E07FA6">
        <w:rPr>
          <w:rFonts w:hint="eastAsia"/>
        </w:rPr>
        <w:t>进入申报页面后，可查看申报记录、选择联系人，等申报操作。注册资本、注册类型、营业范围、法定代表人，填写时先选择是否发生变更，若选择时，则该变更项必填；最后提交。</w:t>
      </w:r>
    </w:p>
    <w:p w:rsidR="00906D6A" w:rsidRDefault="006A19FC" w:rsidP="00E07FA6">
      <w:pPr>
        <w:ind w:firstLineChars="250" w:firstLine="700"/>
      </w:pPr>
      <w:r>
        <w:rPr>
          <w:noProof/>
        </w:rPr>
        <w:drawing>
          <wp:inline distT="0" distB="0" distL="0" distR="0">
            <wp:extent cx="4371975" cy="1905327"/>
            <wp:effectExtent l="19050" t="0" r="9525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90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）查看信息</w:t>
      </w:r>
    </w:p>
    <w:p w:rsidR="00906D6A" w:rsidRDefault="00326AE3">
      <w:pPr>
        <w:ind w:firstLineChars="200" w:firstLine="560"/>
      </w:pPr>
      <w:r>
        <w:rPr>
          <w:rFonts w:hint="eastAsia"/>
        </w:rPr>
        <w:t>申报信息填写完成可点击“详情”查看填写的申报信息</w:t>
      </w:r>
    </w:p>
    <w:p w:rsidR="00906D6A" w:rsidRDefault="006A19FC">
      <w:r>
        <w:rPr>
          <w:noProof/>
        </w:rPr>
        <w:drawing>
          <wp:inline distT="0" distB="0" distL="0" distR="0">
            <wp:extent cx="4848225" cy="2021552"/>
            <wp:effectExtent l="19050" t="0" r="9525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02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326AE3" w:rsidP="00E07FA6">
      <w:pPr>
        <w:ind w:firstLineChars="200" w:firstLine="560"/>
      </w:pPr>
      <w:r>
        <w:rPr>
          <w:rFonts w:hint="eastAsia"/>
        </w:rPr>
        <w:t>查看申报记录也可以按搜索条件进行搜索</w:t>
      </w:r>
    </w:p>
    <w:p w:rsidR="00906D6A" w:rsidRDefault="006A19FC">
      <w:r>
        <w:rPr>
          <w:noProof/>
        </w:rPr>
        <w:drawing>
          <wp:inline distT="0" distB="0" distL="0" distR="0">
            <wp:extent cx="4781550" cy="1919537"/>
            <wp:effectExtent l="19050" t="0" r="0" b="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919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D6A" w:rsidRDefault="00906D6A"/>
    <w:p w:rsidR="00906D6A" w:rsidRDefault="00326AE3">
      <w:pPr>
        <w:tabs>
          <w:tab w:val="left" w:pos="2910"/>
        </w:tabs>
      </w:pPr>
      <w:r>
        <w:tab/>
      </w:r>
    </w:p>
    <w:p w:rsidR="00326AE3" w:rsidRDefault="00326AE3"/>
    <w:sectPr w:rsidR="00326AE3" w:rsidSect="00906D6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B38" w:rsidRDefault="00C35B38" w:rsidP="006A19FC">
      <w:r>
        <w:separator/>
      </w:r>
    </w:p>
  </w:endnote>
  <w:endnote w:type="continuationSeparator" w:id="1">
    <w:p w:rsidR="00C35B38" w:rsidRDefault="00C35B38" w:rsidP="006A1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B38" w:rsidRDefault="00C35B38" w:rsidP="006A19FC">
      <w:r>
        <w:separator/>
      </w:r>
    </w:p>
  </w:footnote>
  <w:footnote w:type="continuationSeparator" w:id="1">
    <w:p w:rsidR="00C35B38" w:rsidRDefault="00C35B38" w:rsidP="006A19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652530"/>
    <w:rsid w:val="00063002"/>
    <w:rsid w:val="00150A20"/>
    <w:rsid w:val="00176530"/>
    <w:rsid w:val="001F3C90"/>
    <w:rsid w:val="00212732"/>
    <w:rsid w:val="002439F8"/>
    <w:rsid w:val="00261C39"/>
    <w:rsid w:val="00280F0C"/>
    <w:rsid w:val="00326AE3"/>
    <w:rsid w:val="003B4D04"/>
    <w:rsid w:val="00441A7A"/>
    <w:rsid w:val="00525550"/>
    <w:rsid w:val="0059633B"/>
    <w:rsid w:val="00652530"/>
    <w:rsid w:val="00696682"/>
    <w:rsid w:val="006A19FC"/>
    <w:rsid w:val="00837515"/>
    <w:rsid w:val="008B0D44"/>
    <w:rsid w:val="008C031C"/>
    <w:rsid w:val="008C78F3"/>
    <w:rsid w:val="00900692"/>
    <w:rsid w:val="00906D6A"/>
    <w:rsid w:val="00A60E3B"/>
    <w:rsid w:val="00BD7006"/>
    <w:rsid w:val="00C350A0"/>
    <w:rsid w:val="00C35B38"/>
    <w:rsid w:val="00CA12D1"/>
    <w:rsid w:val="00D03F7A"/>
    <w:rsid w:val="00E07FA6"/>
    <w:rsid w:val="00E20AB5"/>
    <w:rsid w:val="00E40D04"/>
    <w:rsid w:val="00F438A1"/>
    <w:rsid w:val="00FF0D80"/>
    <w:rsid w:val="01D61402"/>
    <w:rsid w:val="02DB7862"/>
    <w:rsid w:val="03DF5911"/>
    <w:rsid w:val="058759D5"/>
    <w:rsid w:val="069236F1"/>
    <w:rsid w:val="06FB02A7"/>
    <w:rsid w:val="082372FA"/>
    <w:rsid w:val="0C005256"/>
    <w:rsid w:val="0E1C23C5"/>
    <w:rsid w:val="135C5386"/>
    <w:rsid w:val="13DD12A0"/>
    <w:rsid w:val="15954B78"/>
    <w:rsid w:val="19F347DB"/>
    <w:rsid w:val="1B9C6D91"/>
    <w:rsid w:val="1D6959C6"/>
    <w:rsid w:val="1D73425F"/>
    <w:rsid w:val="1F4E72B4"/>
    <w:rsid w:val="1FDA1469"/>
    <w:rsid w:val="204E79CF"/>
    <w:rsid w:val="22DA3FC3"/>
    <w:rsid w:val="238B0F44"/>
    <w:rsid w:val="24204828"/>
    <w:rsid w:val="254E0737"/>
    <w:rsid w:val="256846D1"/>
    <w:rsid w:val="2C1C344B"/>
    <w:rsid w:val="2CB448AD"/>
    <w:rsid w:val="2D0A0FEB"/>
    <w:rsid w:val="2E6D7603"/>
    <w:rsid w:val="2EBA1746"/>
    <w:rsid w:val="350956A6"/>
    <w:rsid w:val="36D0420A"/>
    <w:rsid w:val="39795542"/>
    <w:rsid w:val="39FC47EA"/>
    <w:rsid w:val="3DEB798E"/>
    <w:rsid w:val="41905A9A"/>
    <w:rsid w:val="456F7DBA"/>
    <w:rsid w:val="459B3767"/>
    <w:rsid w:val="471E106D"/>
    <w:rsid w:val="4C062AF6"/>
    <w:rsid w:val="4DAA4939"/>
    <w:rsid w:val="51493969"/>
    <w:rsid w:val="53733096"/>
    <w:rsid w:val="5374680A"/>
    <w:rsid w:val="54241CC7"/>
    <w:rsid w:val="55725E8A"/>
    <w:rsid w:val="569D3E2E"/>
    <w:rsid w:val="57EA0380"/>
    <w:rsid w:val="5BAE2AD5"/>
    <w:rsid w:val="62DF2B0B"/>
    <w:rsid w:val="637C794C"/>
    <w:rsid w:val="693D6A02"/>
    <w:rsid w:val="6B552E56"/>
    <w:rsid w:val="6BED776C"/>
    <w:rsid w:val="6C1002DD"/>
    <w:rsid w:val="6E153DF9"/>
    <w:rsid w:val="6EAE6348"/>
    <w:rsid w:val="6F7C0D7A"/>
    <w:rsid w:val="73507763"/>
    <w:rsid w:val="74274A75"/>
    <w:rsid w:val="785C1DE3"/>
    <w:rsid w:val="7C2E79E9"/>
    <w:rsid w:val="7D2950FD"/>
    <w:rsid w:val="7D3D6E99"/>
    <w:rsid w:val="7D991B19"/>
    <w:rsid w:val="7DAB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D6A"/>
    <w:pPr>
      <w:widowControl w:val="0"/>
      <w:jc w:val="both"/>
    </w:pPr>
    <w:rPr>
      <w:rFonts w:ascii="Calibri" w:eastAsia="仿宋_GB2312" w:hAnsi="Calibri"/>
      <w:kern w:val="2"/>
      <w:sz w:val="28"/>
      <w:szCs w:val="22"/>
    </w:rPr>
  </w:style>
  <w:style w:type="paragraph" w:styleId="1">
    <w:name w:val="heading 1"/>
    <w:basedOn w:val="a"/>
    <w:next w:val="a"/>
    <w:qFormat/>
    <w:rsid w:val="00906D6A"/>
    <w:pPr>
      <w:keepNext/>
      <w:keepLines/>
      <w:autoSpaceDE w:val="0"/>
      <w:autoSpaceDN w:val="0"/>
      <w:adjustRightInd w:val="0"/>
      <w:snapToGrid w:val="0"/>
      <w:spacing w:beforeLines="100" w:afterLines="100" w:line="360" w:lineRule="auto"/>
      <w:jc w:val="left"/>
      <w:outlineLvl w:val="0"/>
    </w:pPr>
    <w:rPr>
      <w:rFonts w:ascii="Arial" w:eastAsia="黑体" w:hAnsi="Arial" w:cs="宋体"/>
      <w:b/>
      <w:bCs/>
      <w:color w:val="000000"/>
      <w:kern w:val="0"/>
      <w:sz w:val="36"/>
      <w:szCs w:val="36"/>
    </w:rPr>
  </w:style>
  <w:style w:type="paragraph" w:styleId="2">
    <w:name w:val="heading 2"/>
    <w:basedOn w:val="a"/>
    <w:next w:val="a"/>
    <w:qFormat/>
    <w:rsid w:val="00906D6A"/>
    <w:pPr>
      <w:keepNext/>
      <w:keepLines/>
      <w:spacing w:before="260" w:after="260" w:line="410" w:lineRule="auto"/>
      <w:ind w:left="420" w:hanging="420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906D6A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906D6A"/>
    <w:rPr>
      <w:color w:val="0000FF"/>
      <w:u w:val="single"/>
    </w:rPr>
  </w:style>
  <w:style w:type="character" w:customStyle="1" w:styleId="Char">
    <w:name w:val="页脚 Char"/>
    <w:basedOn w:val="a0"/>
    <w:link w:val="a4"/>
    <w:rsid w:val="00906D6A"/>
    <w:rPr>
      <w:rFonts w:ascii="Calibri" w:eastAsia="仿宋_GB2312" w:hAnsi="Calibri"/>
      <w:kern w:val="2"/>
      <w:sz w:val="18"/>
      <w:szCs w:val="18"/>
    </w:rPr>
  </w:style>
  <w:style w:type="character" w:customStyle="1" w:styleId="Char0">
    <w:name w:val="页眉 Char"/>
    <w:basedOn w:val="a0"/>
    <w:link w:val="a5"/>
    <w:rsid w:val="00906D6A"/>
    <w:rPr>
      <w:rFonts w:ascii="Calibri" w:eastAsia="仿宋_GB2312" w:hAnsi="Calibri"/>
      <w:kern w:val="2"/>
      <w:sz w:val="18"/>
      <w:szCs w:val="18"/>
    </w:rPr>
  </w:style>
  <w:style w:type="character" w:customStyle="1" w:styleId="Char1">
    <w:name w:val="批注框文本 Char"/>
    <w:basedOn w:val="a0"/>
    <w:link w:val="a6"/>
    <w:rsid w:val="00906D6A"/>
    <w:rPr>
      <w:rFonts w:ascii="Calibri" w:eastAsia="仿宋_GB2312" w:hAnsi="Calibri"/>
      <w:kern w:val="2"/>
      <w:sz w:val="18"/>
      <w:szCs w:val="18"/>
    </w:rPr>
  </w:style>
  <w:style w:type="paragraph" w:styleId="a6">
    <w:name w:val="Balloon Text"/>
    <w:basedOn w:val="a"/>
    <w:link w:val="Char1"/>
    <w:rsid w:val="00906D6A"/>
    <w:rPr>
      <w:sz w:val="18"/>
      <w:szCs w:val="18"/>
    </w:rPr>
  </w:style>
  <w:style w:type="paragraph" w:styleId="a5">
    <w:name w:val="header"/>
    <w:basedOn w:val="a"/>
    <w:link w:val="Char0"/>
    <w:rsid w:val="00906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906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7">
    <w:name w:val="标题四"/>
    <w:basedOn w:val="a"/>
    <w:qFormat/>
    <w:rsid w:val="00906D6A"/>
    <w:rPr>
      <w:rFonts w:eastAsia="微软雅黑"/>
      <w:sz w:val="24"/>
    </w:rPr>
  </w:style>
  <w:style w:type="paragraph" w:customStyle="1" w:styleId="10">
    <w:name w:val="列出段落1"/>
    <w:basedOn w:val="a"/>
    <w:uiPriority w:val="34"/>
    <w:qFormat/>
    <w:rsid w:val="00906D6A"/>
    <w:pPr>
      <w:ind w:firstLineChars="200" w:firstLine="420"/>
    </w:pPr>
  </w:style>
  <w:style w:type="paragraph" w:customStyle="1" w:styleId="20">
    <w:name w:val="列出段落2"/>
    <w:basedOn w:val="a"/>
    <w:uiPriority w:val="99"/>
    <w:rsid w:val="00906D6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://www.innocom.gov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://sme.sipac.gov.cn:9006/epservice/techsub/Apps/portal/index.php?s=/Service/Index/login&amp;t=147801018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ShenJW</cp:lastModifiedBy>
  <cp:revision>2</cp:revision>
  <dcterms:created xsi:type="dcterms:W3CDTF">2017-08-25T03:34:00Z</dcterms:created>
  <dcterms:modified xsi:type="dcterms:W3CDTF">2017-08-25T06:16:00Z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